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94" w:rsidRDefault="005109C3" w:rsidP="007B11EB">
      <w:pPr>
        <w:jc w:val="center"/>
        <w:rPr>
          <w:rStyle w:val="Hyperlink"/>
          <w:b/>
          <w:sz w:val="24"/>
        </w:rPr>
      </w:pPr>
      <w:r w:rsidRPr="007B11EB">
        <w:rPr>
          <w:b/>
          <w:sz w:val="24"/>
        </w:rPr>
        <w:t>Marian University</w:t>
      </w:r>
      <w:r w:rsidR="007B11EB" w:rsidRPr="007B11EB">
        <w:rPr>
          <w:b/>
          <w:sz w:val="24"/>
        </w:rPr>
        <w:br/>
      </w:r>
      <w:r w:rsidR="00116DCF" w:rsidRPr="007B11EB">
        <w:rPr>
          <w:b/>
          <w:sz w:val="24"/>
        </w:rPr>
        <w:t>NRS 300 Patient Centered Care a</w:t>
      </w:r>
      <w:r w:rsidRPr="007B11EB">
        <w:rPr>
          <w:b/>
          <w:sz w:val="24"/>
        </w:rPr>
        <w:t xml:space="preserve">cross the Lifespan </w:t>
      </w:r>
      <w:r w:rsidR="007B11EB" w:rsidRPr="007B11EB">
        <w:rPr>
          <w:b/>
          <w:sz w:val="24"/>
        </w:rPr>
        <w:br/>
      </w:r>
      <w:r w:rsidR="000E0C18">
        <w:rPr>
          <w:b/>
          <w:sz w:val="24"/>
        </w:rPr>
        <w:t>Homecare</w:t>
      </w:r>
      <w:r w:rsidR="00AF0694">
        <w:rPr>
          <w:b/>
          <w:sz w:val="24"/>
        </w:rPr>
        <w:t xml:space="preserve"> Observational experiences</w:t>
      </w:r>
      <w:r w:rsidR="00AF0694">
        <w:rPr>
          <w:b/>
          <w:sz w:val="24"/>
        </w:rPr>
        <w:br/>
        <w:t xml:space="preserve">NRS 300 Clinical Coordinator: Lisa Schmidt, </w:t>
      </w:r>
      <w:hyperlink r:id="rId5" w:history="1">
        <w:r w:rsidR="00AF0694" w:rsidRPr="00892A68">
          <w:rPr>
            <w:rStyle w:val="Hyperlink"/>
            <w:b/>
            <w:sz w:val="24"/>
          </w:rPr>
          <w:t>lmschmidt65@marianuniversity.edu</w:t>
        </w:r>
      </w:hyperlink>
      <w:r w:rsidR="00AF0694">
        <w:rPr>
          <w:b/>
          <w:sz w:val="24"/>
        </w:rPr>
        <w:t>, 920-923-7625</w:t>
      </w:r>
      <w:r w:rsidR="00AF0694">
        <w:rPr>
          <w:b/>
          <w:sz w:val="24"/>
        </w:rPr>
        <w:br/>
      </w:r>
      <w:r w:rsidR="00AF0694" w:rsidRPr="007B11EB">
        <w:rPr>
          <w:b/>
          <w:sz w:val="24"/>
        </w:rPr>
        <w:t>Clinical Instructor</w:t>
      </w:r>
      <w:r w:rsidR="00AF0694">
        <w:rPr>
          <w:b/>
          <w:sz w:val="24"/>
        </w:rPr>
        <w:t>s:</w:t>
      </w:r>
      <w:r w:rsidR="00AF0694" w:rsidRPr="007B11EB">
        <w:rPr>
          <w:b/>
          <w:sz w:val="24"/>
        </w:rPr>
        <w:t xml:space="preserve"> Jodi Budwit, </w:t>
      </w:r>
      <w:hyperlink r:id="rId6" w:history="1">
        <w:r w:rsidR="00AF0694" w:rsidRPr="007B11EB">
          <w:rPr>
            <w:rStyle w:val="Hyperlink"/>
            <w:b/>
            <w:sz w:val="24"/>
          </w:rPr>
          <w:t>jrbudwit65@marianuniversity.edu</w:t>
        </w:r>
      </w:hyperlink>
      <w:r w:rsidR="00AF0694" w:rsidRPr="007B11EB">
        <w:rPr>
          <w:b/>
          <w:sz w:val="24"/>
        </w:rPr>
        <w:t>, 920-923-8976</w:t>
      </w:r>
      <w:r w:rsidR="00AF0694">
        <w:rPr>
          <w:b/>
          <w:sz w:val="24"/>
        </w:rPr>
        <w:br/>
        <w:t xml:space="preserve">Bre Sutfin, </w:t>
      </w:r>
      <w:hyperlink r:id="rId7" w:history="1">
        <w:r w:rsidR="00AF0694" w:rsidRPr="003650DD">
          <w:rPr>
            <w:rStyle w:val="Hyperlink"/>
            <w:b/>
            <w:sz w:val="24"/>
          </w:rPr>
          <w:t>bmsutfin00@marianuniversity.edu</w:t>
        </w:r>
      </w:hyperlink>
      <w:r w:rsidR="00AF0694">
        <w:rPr>
          <w:b/>
          <w:sz w:val="24"/>
        </w:rPr>
        <w:t>, 920-923-7669</w:t>
      </w:r>
      <w:r w:rsidR="00AF0694">
        <w:rPr>
          <w:b/>
          <w:sz w:val="24"/>
        </w:rPr>
        <w:br/>
        <w:t xml:space="preserve">Margie Anderson, </w:t>
      </w:r>
      <w:hyperlink r:id="rId8" w:history="1">
        <w:r w:rsidR="00AF0694" w:rsidRPr="00E31AC0">
          <w:rPr>
            <w:rStyle w:val="Hyperlink"/>
            <w:b/>
            <w:sz w:val="24"/>
          </w:rPr>
          <w:t>anderson351@hotmail.com</w:t>
        </w:r>
      </w:hyperlink>
      <w:r w:rsidR="00AF0694">
        <w:rPr>
          <w:b/>
          <w:sz w:val="24"/>
        </w:rPr>
        <w:t xml:space="preserve"> </w:t>
      </w:r>
      <w:r w:rsidR="00AF0694">
        <w:rPr>
          <w:b/>
          <w:sz w:val="24"/>
        </w:rPr>
        <w:br/>
        <w:t xml:space="preserve">Pam O’Neil, </w:t>
      </w:r>
      <w:hyperlink r:id="rId9" w:history="1">
        <w:r w:rsidR="00AF0694" w:rsidRPr="003650DD">
          <w:rPr>
            <w:rStyle w:val="Hyperlink"/>
            <w:b/>
            <w:sz w:val="24"/>
          </w:rPr>
          <w:t>pgoneil56@marianuniversity.edu</w:t>
        </w:r>
      </w:hyperlink>
    </w:p>
    <w:p w:rsidR="00AF0694" w:rsidRDefault="00AF0694" w:rsidP="007B11EB">
      <w:pPr>
        <w:jc w:val="center"/>
        <w:rPr>
          <w:rStyle w:val="Hyperlink"/>
          <w:b/>
          <w:sz w:val="24"/>
        </w:rPr>
      </w:pPr>
    </w:p>
    <w:p w:rsidR="00AF0694" w:rsidRDefault="000E0C18" w:rsidP="00AF0694">
      <w:pPr>
        <w:rPr>
          <w:rStyle w:val="Hyperlink"/>
          <w:b/>
          <w:color w:val="auto"/>
          <w:sz w:val="24"/>
          <w:szCs w:val="24"/>
          <w:u w:val="none"/>
        </w:rPr>
      </w:pPr>
      <w:proofErr w:type="gramStart"/>
      <w:r>
        <w:rPr>
          <w:rStyle w:val="Hyperlink"/>
          <w:b/>
          <w:color w:val="auto"/>
          <w:sz w:val="24"/>
          <w:szCs w:val="24"/>
          <w:u w:val="none"/>
        </w:rPr>
        <w:t>Generations Homecare.</w:t>
      </w:r>
      <w:proofErr w:type="gramEnd"/>
      <w:r>
        <w:rPr>
          <w:rStyle w:val="Hyperlink"/>
          <w:b/>
          <w:color w:val="auto"/>
          <w:sz w:val="24"/>
          <w:szCs w:val="24"/>
          <w:u w:val="none"/>
        </w:rPr>
        <w:t xml:space="preserve"> 1028 S. Main St. Suite C. Fond du Lac</w:t>
      </w:r>
      <w:r w:rsidR="00E05E81">
        <w:rPr>
          <w:rStyle w:val="Hyperlink"/>
          <w:b/>
          <w:color w:val="auto"/>
          <w:sz w:val="24"/>
          <w:szCs w:val="24"/>
          <w:u w:val="none"/>
        </w:rPr>
        <w:t>. 8 hours, exact times TBA</w:t>
      </w:r>
    </w:p>
    <w:p w:rsidR="00E05E81" w:rsidRPr="00E05E81" w:rsidRDefault="00E05E81" w:rsidP="00AF0694">
      <w:pPr>
        <w:rPr>
          <w:rFonts w:cs="Arial"/>
          <w:sz w:val="24"/>
          <w:szCs w:val="24"/>
          <w:lang w:val="en-GB"/>
        </w:rPr>
      </w:pPr>
      <w:r>
        <w:rPr>
          <w:rStyle w:val="Hyperlink"/>
          <w:color w:val="auto"/>
          <w:sz w:val="24"/>
          <w:szCs w:val="24"/>
          <w:u w:val="none"/>
        </w:rPr>
        <w:t>4/2</w:t>
      </w:r>
      <w:r>
        <w:rPr>
          <w:rStyle w:val="Hyperlink"/>
          <w:color w:val="auto"/>
          <w:sz w:val="24"/>
          <w:szCs w:val="24"/>
          <w:u w:val="none"/>
        </w:rPr>
        <w:tab/>
        <w:t>Margaret Nevins</w:t>
      </w:r>
      <w:r>
        <w:rPr>
          <w:rStyle w:val="Hyperlink"/>
          <w:color w:val="auto"/>
          <w:sz w:val="24"/>
          <w:szCs w:val="24"/>
          <w:u w:val="none"/>
        </w:rPr>
        <w:br/>
        <w:t>4/4</w:t>
      </w:r>
      <w:r>
        <w:rPr>
          <w:rStyle w:val="Hyperlink"/>
          <w:color w:val="auto"/>
          <w:sz w:val="24"/>
          <w:szCs w:val="24"/>
          <w:u w:val="none"/>
        </w:rPr>
        <w:tab/>
        <w:t>Breanna Lasher</w:t>
      </w:r>
      <w:r w:rsidR="00CB2CFA">
        <w:rPr>
          <w:rStyle w:val="Hyperlink"/>
          <w:color w:val="auto"/>
          <w:sz w:val="24"/>
          <w:szCs w:val="24"/>
          <w:u w:val="none"/>
        </w:rPr>
        <w:br/>
        <w:t>4/7</w:t>
      </w:r>
      <w:r w:rsidR="00CB2CFA">
        <w:rPr>
          <w:rStyle w:val="Hyperlink"/>
          <w:color w:val="auto"/>
          <w:sz w:val="24"/>
          <w:szCs w:val="24"/>
          <w:u w:val="none"/>
        </w:rPr>
        <w:tab/>
        <w:t>Laura Derks</w:t>
      </w:r>
      <w:r w:rsidR="00CB2CFA">
        <w:rPr>
          <w:rStyle w:val="Hyperlink"/>
          <w:color w:val="auto"/>
          <w:sz w:val="24"/>
          <w:szCs w:val="24"/>
          <w:u w:val="none"/>
        </w:rPr>
        <w:br/>
        <w:t>4/9</w:t>
      </w:r>
      <w:r w:rsidR="00CB2CFA">
        <w:rPr>
          <w:rStyle w:val="Hyperlink"/>
          <w:color w:val="auto"/>
          <w:sz w:val="24"/>
          <w:szCs w:val="24"/>
          <w:u w:val="none"/>
        </w:rPr>
        <w:tab/>
        <w:t>Alexander Theisen</w:t>
      </w:r>
      <w:r w:rsidR="00CB2CFA">
        <w:rPr>
          <w:rStyle w:val="Hyperlink"/>
          <w:color w:val="auto"/>
          <w:sz w:val="24"/>
          <w:szCs w:val="24"/>
          <w:u w:val="none"/>
        </w:rPr>
        <w:br/>
        <w:t>4/11</w:t>
      </w:r>
      <w:r w:rsidR="00CB2CFA">
        <w:rPr>
          <w:rStyle w:val="Hyperlink"/>
          <w:color w:val="auto"/>
          <w:sz w:val="24"/>
          <w:szCs w:val="24"/>
          <w:u w:val="none"/>
        </w:rPr>
        <w:tab/>
        <w:t>Tina Voit</w:t>
      </w:r>
      <w:bookmarkStart w:id="0" w:name="_GoBack"/>
      <w:bookmarkEnd w:id="0"/>
      <w:r>
        <w:rPr>
          <w:rStyle w:val="Hyperlink"/>
          <w:color w:val="auto"/>
          <w:sz w:val="24"/>
          <w:szCs w:val="24"/>
          <w:u w:val="none"/>
        </w:rPr>
        <w:br/>
        <w:t>4/14</w:t>
      </w:r>
      <w:r>
        <w:rPr>
          <w:rStyle w:val="Hyperlink"/>
          <w:color w:val="auto"/>
          <w:sz w:val="24"/>
          <w:szCs w:val="24"/>
          <w:u w:val="none"/>
        </w:rPr>
        <w:tab/>
        <w:t>Michelle Meinert</w:t>
      </w:r>
      <w:r>
        <w:rPr>
          <w:rStyle w:val="Hyperlink"/>
          <w:color w:val="auto"/>
          <w:sz w:val="24"/>
          <w:szCs w:val="24"/>
          <w:u w:val="none"/>
        </w:rPr>
        <w:br/>
        <w:t>4/16</w:t>
      </w:r>
      <w:r>
        <w:rPr>
          <w:rStyle w:val="Hyperlink"/>
          <w:color w:val="auto"/>
          <w:sz w:val="24"/>
          <w:szCs w:val="24"/>
          <w:u w:val="none"/>
        </w:rPr>
        <w:tab/>
        <w:t>Stephanie Grindheim</w:t>
      </w:r>
      <w:r>
        <w:rPr>
          <w:rStyle w:val="Hyperlink"/>
          <w:color w:val="auto"/>
          <w:sz w:val="24"/>
          <w:szCs w:val="24"/>
          <w:u w:val="none"/>
        </w:rPr>
        <w:br/>
        <w:t>4/23</w:t>
      </w:r>
      <w:r>
        <w:rPr>
          <w:rStyle w:val="Hyperlink"/>
          <w:color w:val="auto"/>
          <w:sz w:val="24"/>
          <w:szCs w:val="24"/>
          <w:u w:val="none"/>
        </w:rPr>
        <w:tab/>
        <w:t>Annie Kloehn</w:t>
      </w:r>
      <w:r>
        <w:rPr>
          <w:rStyle w:val="Hyperlink"/>
          <w:color w:val="auto"/>
          <w:sz w:val="24"/>
          <w:szCs w:val="24"/>
          <w:u w:val="none"/>
        </w:rPr>
        <w:br/>
        <w:t>4/25</w:t>
      </w:r>
      <w:r>
        <w:rPr>
          <w:rStyle w:val="Hyperlink"/>
          <w:color w:val="auto"/>
          <w:sz w:val="24"/>
          <w:szCs w:val="24"/>
          <w:u w:val="none"/>
        </w:rPr>
        <w:tab/>
        <w:t>Kassondra Hakala</w:t>
      </w:r>
      <w:r>
        <w:rPr>
          <w:rStyle w:val="Hyperlink"/>
          <w:color w:val="auto"/>
          <w:sz w:val="24"/>
          <w:szCs w:val="24"/>
          <w:u w:val="none"/>
        </w:rPr>
        <w:br/>
        <w:t>4/28</w:t>
      </w:r>
      <w:r>
        <w:rPr>
          <w:rStyle w:val="Hyperlink"/>
          <w:color w:val="auto"/>
          <w:sz w:val="24"/>
          <w:szCs w:val="24"/>
          <w:u w:val="none"/>
        </w:rPr>
        <w:tab/>
        <w:t>Lindsay Makuski</w:t>
      </w:r>
      <w:r>
        <w:rPr>
          <w:rStyle w:val="Hyperlink"/>
          <w:color w:val="auto"/>
          <w:sz w:val="24"/>
          <w:szCs w:val="24"/>
          <w:u w:val="none"/>
        </w:rPr>
        <w:br/>
        <w:t>4/30</w:t>
      </w:r>
      <w:r>
        <w:rPr>
          <w:rStyle w:val="Hyperlink"/>
          <w:color w:val="auto"/>
          <w:sz w:val="24"/>
          <w:szCs w:val="24"/>
          <w:u w:val="none"/>
        </w:rPr>
        <w:tab/>
        <w:t>Allison Butke</w:t>
      </w:r>
      <w:r>
        <w:rPr>
          <w:rStyle w:val="Hyperlink"/>
          <w:color w:val="auto"/>
          <w:sz w:val="24"/>
          <w:szCs w:val="24"/>
          <w:u w:val="none"/>
        </w:rPr>
        <w:br/>
        <w:t>5/2</w:t>
      </w:r>
      <w:r>
        <w:rPr>
          <w:rStyle w:val="Hyperlink"/>
          <w:color w:val="auto"/>
          <w:sz w:val="24"/>
          <w:szCs w:val="24"/>
          <w:u w:val="none"/>
        </w:rPr>
        <w:tab/>
        <w:t>Robyn Cords</w:t>
      </w:r>
      <w:r>
        <w:rPr>
          <w:rStyle w:val="Hyperlink"/>
          <w:color w:val="auto"/>
          <w:sz w:val="24"/>
          <w:szCs w:val="24"/>
          <w:u w:val="none"/>
        </w:rPr>
        <w:br/>
        <w:t>5/5</w:t>
      </w:r>
      <w:r>
        <w:rPr>
          <w:rStyle w:val="Hyperlink"/>
          <w:color w:val="auto"/>
          <w:sz w:val="24"/>
          <w:szCs w:val="24"/>
          <w:u w:val="none"/>
        </w:rPr>
        <w:tab/>
        <w:t>Sarah Falter</w:t>
      </w:r>
      <w:r>
        <w:rPr>
          <w:rStyle w:val="Hyperlink"/>
          <w:color w:val="auto"/>
          <w:sz w:val="24"/>
          <w:szCs w:val="24"/>
          <w:u w:val="none"/>
        </w:rPr>
        <w:br/>
        <w:t>5/9</w:t>
      </w:r>
      <w:r>
        <w:rPr>
          <w:rStyle w:val="Hyperlink"/>
          <w:color w:val="auto"/>
          <w:sz w:val="24"/>
          <w:szCs w:val="24"/>
          <w:u w:val="none"/>
        </w:rPr>
        <w:tab/>
        <w:t>Trisha Braeger</w:t>
      </w:r>
      <w:r>
        <w:rPr>
          <w:rStyle w:val="Hyperlink"/>
          <w:color w:val="auto"/>
          <w:sz w:val="24"/>
          <w:szCs w:val="24"/>
          <w:u w:val="none"/>
        </w:rPr>
        <w:br/>
      </w:r>
    </w:p>
    <w:p w:rsidR="00FB6D22" w:rsidRDefault="00FB6D22" w:rsidP="00113AE9"/>
    <w:sectPr w:rsidR="00FB6D22" w:rsidSect="00AF0694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C3"/>
    <w:rsid w:val="000A097D"/>
    <w:rsid w:val="000E0C18"/>
    <w:rsid w:val="00113AE9"/>
    <w:rsid w:val="00116DCF"/>
    <w:rsid w:val="00343894"/>
    <w:rsid w:val="003A46ED"/>
    <w:rsid w:val="004D78D5"/>
    <w:rsid w:val="005109C3"/>
    <w:rsid w:val="006C26E4"/>
    <w:rsid w:val="007B11EB"/>
    <w:rsid w:val="008D5849"/>
    <w:rsid w:val="00AF0694"/>
    <w:rsid w:val="00B92C10"/>
    <w:rsid w:val="00CB2CFA"/>
    <w:rsid w:val="00E05E81"/>
    <w:rsid w:val="00E33F3B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n351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sutfin00@marianuniversit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budwit65@marianuniversity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mschmidt65@marianuniversity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oneil56@marianuniversi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Katie M</dc:creator>
  <cp:lastModifiedBy>Hughes, Katie M</cp:lastModifiedBy>
  <cp:revision>3</cp:revision>
  <cp:lastPrinted>2014-01-21T19:31:00Z</cp:lastPrinted>
  <dcterms:created xsi:type="dcterms:W3CDTF">2014-01-26T22:01:00Z</dcterms:created>
  <dcterms:modified xsi:type="dcterms:W3CDTF">2014-01-26T22:07:00Z</dcterms:modified>
</cp:coreProperties>
</file>